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743E69" w14:paraId="6E9781FB" w14:textId="77777777" w:rsidTr="047BB9A3">
        <w:tc>
          <w:tcPr>
            <w:tcW w:w="4446" w:type="dxa"/>
          </w:tcPr>
          <w:p w14:paraId="6402B438" w14:textId="77777777" w:rsidR="00E541B6" w:rsidRPr="00743E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67A46EE8" w:rsidR="00E541B6" w:rsidRPr="00743E69" w:rsidRDefault="003277FF" w:rsidP="047BB9A3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Pedagogická praxe </w:t>
            </w:r>
            <w:r w:rsidR="00DF7FC4" w:rsidRPr="00743E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souvislá</w:t>
            </w:r>
            <w:r w:rsidRPr="00743E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 III </w:t>
            </w:r>
            <w:r w:rsidR="00DF7FC4" w:rsidRPr="00743E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Z</w:t>
            </w:r>
            <w:r w:rsidRPr="00743E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 / OD</w:t>
            </w:r>
            <w:r w:rsidR="00DF7FC4" w:rsidRPr="00743E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S</w:t>
            </w:r>
            <w:r w:rsidRPr="00743E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V</w:t>
            </w:r>
          </w:p>
        </w:tc>
      </w:tr>
      <w:tr w:rsidR="00E541B6" w:rsidRPr="00743E69" w14:paraId="091BBE7E" w14:textId="77777777" w:rsidTr="047BB9A3">
        <w:tc>
          <w:tcPr>
            <w:tcW w:w="4446" w:type="dxa"/>
          </w:tcPr>
          <w:p w14:paraId="45625A2B" w14:textId="77777777" w:rsidR="00E541B6" w:rsidRPr="00743E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>Vyučující:</w:t>
            </w:r>
          </w:p>
        </w:tc>
        <w:tc>
          <w:tcPr>
            <w:tcW w:w="4617" w:type="dxa"/>
          </w:tcPr>
          <w:p w14:paraId="6929F152" w14:textId="01400719" w:rsidR="00E541B6" w:rsidRPr="00743E69" w:rsidRDefault="003277FF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Mgr. Zuzana Týnková</w:t>
            </w:r>
          </w:p>
        </w:tc>
      </w:tr>
      <w:tr w:rsidR="00E541B6" w:rsidRPr="00743E69" w14:paraId="288E6C42" w14:textId="77777777" w:rsidTr="047BB9A3">
        <w:trPr>
          <w:trHeight w:val="335"/>
        </w:trPr>
        <w:tc>
          <w:tcPr>
            <w:tcW w:w="4446" w:type="dxa"/>
          </w:tcPr>
          <w:p w14:paraId="0867AA3D" w14:textId="77777777" w:rsidR="00E541B6" w:rsidRPr="00743E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>Rozsah studijního předmětu:</w:t>
            </w:r>
          </w:p>
        </w:tc>
        <w:tc>
          <w:tcPr>
            <w:tcW w:w="4617" w:type="dxa"/>
          </w:tcPr>
          <w:p w14:paraId="172989B3" w14:textId="2B922F6F" w:rsidR="35DF4C1D" w:rsidRPr="00743E69" w:rsidRDefault="003277FF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3. ročník, ZO</w:t>
            </w:r>
            <w:r w:rsidR="00861CAC">
              <w:rPr>
                <w:rFonts w:asciiTheme="minorHAnsi" w:eastAsia="Bahnschrift" w:hAnsiTheme="minorHAnsi" w:cstheme="minorHAnsi"/>
                <w:szCs w:val="24"/>
              </w:rPr>
              <w:t xml:space="preserve"> - </w:t>
            </w:r>
            <w:r w:rsidR="00AC5213" w:rsidRPr="00743E69">
              <w:rPr>
                <w:rFonts w:asciiTheme="minorHAnsi" w:eastAsia="Bahnschrift" w:hAnsiTheme="minorHAnsi" w:cstheme="minorHAnsi"/>
                <w:szCs w:val="24"/>
              </w:rPr>
              <w:t>2</w:t>
            </w:r>
            <w:r w:rsidR="00DF7FC4" w:rsidRPr="00743E69">
              <w:rPr>
                <w:rFonts w:asciiTheme="minorHAnsi" w:eastAsia="Bahnschrift" w:hAnsiTheme="minorHAnsi" w:cstheme="minorHAnsi"/>
                <w:szCs w:val="24"/>
              </w:rPr>
              <w:t xml:space="preserve"> týdny</w:t>
            </w:r>
          </w:p>
        </w:tc>
      </w:tr>
      <w:tr w:rsidR="00E541B6" w:rsidRPr="00743E69" w14:paraId="10ADF49F" w14:textId="77777777" w:rsidTr="047BB9A3">
        <w:tc>
          <w:tcPr>
            <w:tcW w:w="4446" w:type="dxa"/>
          </w:tcPr>
          <w:p w14:paraId="7ADBEC66" w14:textId="77777777" w:rsidR="00E541B6" w:rsidRPr="00743E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>Forma výuky:</w:t>
            </w:r>
          </w:p>
        </w:tc>
        <w:tc>
          <w:tcPr>
            <w:tcW w:w="4617" w:type="dxa"/>
          </w:tcPr>
          <w:p w14:paraId="62090FBF" w14:textId="30503AAC" w:rsidR="00E541B6" w:rsidRPr="00743E69" w:rsidRDefault="0065698E" w:rsidP="35DF4C1D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souvislá odborná praxe v mateřské škole</w:t>
            </w:r>
          </w:p>
        </w:tc>
      </w:tr>
      <w:tr w:rsidR="00E541B6" w:rsidRPr="00743E69" w14:paraId="67513F84" w14:textId="77777777" w:rsidTr="047BB9A3">
        <w:trPr>
          <w:trHeight w:val="450"/>
        </w:trPr>
        <w:tc>
          <w:tcPr>
            <w:tcW w:w="4446" w:type="dxa"/>
          </w:tcPr>
          <w:p w14:paraId="7C8E3041" w14:textId="77777777" w:rsidR="00E541B6" w:rsidRPr="00743E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>Způsob ukončování:</w:t>
            </w:r>
          </w:p>
        </w:tc>
        <w:tc>
          <w:tcPr>
            <w:tcW w:w="4617" w:type="dxa"/>
          </w:tcPr>
          <w:p w14:paraId="70FB194E" w14:textId="237EC1AC" w:rsidR="35DF4C1D" w:rsidRPr="00743E69" w:rsidRDefault="0065698E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zápočet</w:t>
            </w:r>
          </w:p>
        </w:tc>
      </w:tr>
      <w:tr w:rsidR="00E541B6" w:rsidRPr="00743E69" w14:paraId="2BE34333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743E69" w:rsidRDefault="00E541B6" w:rsidP="35DF4C1D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>Stručná anotace:</w:t>
            </w:r>
            <w:r w:rsidR="6756706A" w:rsidRPr="00743E69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5987054D" w14:textId="0D411FF5" w:rsidR="00E541B6" w:rsidRPr="00743E69" w:rsidRDefault="00474274" w:rsidP="35DF4C1D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 xml:space="preserve">Cílem souvislé pedagogické praxe je rozvíjet schopnost studenta samostatně plánovat, realizovat a reflektovat pedagogickou činnost v mateřské škole. Student se seznamuje s organizací pracoviště, školním vzdělávacím programem, další pedagogickou dokumentací a povinnostmi učitele mateřské školy. Pod vedením cvičného pedagoga uskutečňuje náslechy, asistentské činnosti a vlastní pedagogické výstupy. Získané teoretické znalosti propojuje s praxí a rozvíjí profesní, komunikační, diagnostické, organizační a </w:t>
            </w:r>
            <w:proofErr w:type="spellStart"/>
            <w:r w:rsidRPr="00743E69">
              <w:rPr>
                <w:rFonts w:asciiTheme="minorHAnsi" w:eastAsia="Bahnschrift" w:hAnsiTheme="minorHAnsi" w:cstheme="minorHAnsi"/>
              </w:rPr>
              <w:t>sebereflektivní</w:t>
            </w:r>
            <w:proofErr w:type="spellEnd"/>
            <w:r w:rsidRPr="00743E69">
              <w:rPr>
                <w:rFonts w:asciiTheme="minorHAnsi" w:eastAsia="Bahnschrift" w:hAnsiTheme="minorHAnsi" w:cstheme="minorHAnsi"/>
              </w:rPr>
              <w:t xml:space="preserve"> dovednosti.</w:t>
            </w:r>
          </w:p>
        </w:tc>
      </w:tr>
      <w:tr w:rsidR="00500A75" w:rsidRPr="00743E69" w14:paraId="1DBB0FF5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743E69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>Obsah:</w:t>
            </w:r>
            <w:r w:rsidRPr="00743E69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0CD0A0C5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navázání kontaktu se smluvním pracovištěm a seznámení s jeho organizací,</w:t>
            </w:r>
          </w:p>
          <w:p w14:paraId="3AB453F3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příprava osobního plánu praxe ve spolupráci s vyučujícím a cvičným pedagogem,</w:t>
            </w:r>
          </w:p>
          <w:p w14:paraId="33055577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seznámení se školním vzdělávacím programem, vnitřními předpisy a dokumentací mateřské školy,</w:t>
            </w:r>
          </w:p>
          <w:p w14:paraId="6EAC74F1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absolvování dvou dnů náslechů, záznam pozorování a rozborů,</w:t>
            </w:r>
          </w:p>
          <w:p w14:paraId="690F4306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realizace asistentských činností a vlastních pedagogických výstupů,</w:t>
            </w:r>
          </w:p>
          <w:p w14:paraId="098B3897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plánování činností s ohledem na věkové a individuální zvláštnosti dětí,</w:t>
            </w:r>
          </w:p>
          <w:p w14:paraId="3D06B28D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využívání metodického zásobníku námětů,</w:t>
            </w:r>
          </w:p>
          <w:p w14:paraId="44FC9FD1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vedení diagnostických záznamů a jejich využití při individuální práci s dětmi,</w:t>
            </w:r>
          </w:p>
          <w:p w14:paraId="55BE0217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realizace praktického výstupu v rámci zvolené specializace,</w:t>
            </w:r>
          </w:p>
          <w:p w14:paraId="756306B7" w14:textId="77777777" w:rsidR="00474274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průběžná reflexe a sebereflexe pedagogické činnosti,</w:t>
            </w:r>
          </w:p>
          <w:p w14:paraId="50B7295F" w14:textId="73059CEE" w:rsidR="00500A75" w:rsidRPr="00743E69" w:rsidRDefault="00474274" w:rsidP="00474274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</w:rPr>
              <w:t>– vedení deníku pedagogické praxe.</w:t>
            </w:r>
          </w:p>
        </w:tc>
      </w:tr>
      <w:tr w:rsidR="00500A75" w:rsidRPr="00743E69" w14:paraId="59B3A35B" w14:textId="77777777" w:rsidTr="047BB9A3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743E69" w:rsidRDefault="00500A75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 xml:space="preserve">Povinná literatura: </w:t>
            </w:r>
          </w:p>
          <w:p w14:paraId="0DB20CD5" w14:textId="77777777" w:rsidR="00500A75" w:rsidRPr="00743E69" w:rsidRDefault="001F7410" w:rsidP="00E32A15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RVP PV</w:t>
            </w:r>
          </w:p>
          <w:p w14:paraId="7960F393" w14:textId="77777777" w:rsidR="003F6B41" w:rsidRPr="00743E69" w:rsidRDefault="003F6B41" w:rsidP="001F741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Aktuální právní předpisy vztahující se k předškolnímu vzdělávání</w:t>
            </w:r>
          </w:p>
          <w:p w14:paraId="4ACD5586" w14:textId="3066F8BB" w:rsidR="001F7410" w:rsidRPr="00743E69" w:rsidRDefault="001F7410" w:rsidP="001F741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KOLLÁRIKOVÁ, Z., PUPALA, B. (</w:t>
            </w:r>
            <w:proofErr w:type="spellStart"/>
            <w:r w:rsidRPr="00743E69">
              <w:rPr>
                <w:rFonts w:asciiTheme="minorHAnsi" w:eastAsia="Bahnschrift" w:hAnsiTheme="minorHAnsi" w:cstheme="minorHAnsi"/>
                <w:szCs w:val="24"/>
              </w:rPr>
              <w:t>eds</w:t>
            </w:r>
            <w:proofErr w:type="spellEnd"/>
            <w:r w:rsidRPr="00743E69">
              <w:rPr>
                <w:rFonts w:asciiTheme="minorHAnsi" w:eastAsia="Bahnschrift" w:hAnsiTheme="minorHAnsi" w:cstheme="minorHAnsi"/>
                <w:szCs w:val="24"/>
              </w:rPr>
              <w:t>.). Předškolní a primární pedagogika. Praha: Portál, 2001. ISBN 80-7178-585-7.</w:t>
            </w:r>
          </w:p>
          <w:p w14:paraId="4256DC42" w14:textId="77777777" w:rsidR="001F7410" w:rsidRPr="00743E69" w:rsidRDefault="001F7410" w:rsidP="001F741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MACHKOVÁ, E. Metodika dramatické výchovy: zásobník dramatických her a improvizací. Praha: NIPOS, 2011. ISBN 978-80-7068-250-0.</w:t>
            </w:r>
          </w:p>
          <w:p w14:paraId="194C9D01" w14:textId="77777777" w:rsidR="001F7410" w:rsidRPr="00743E69" w:rsidRDefault="001F7410" w:rsidP="001F741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MUSIL, R. Pedagogika pro střední pedagogické školy. Praha: Informatorium, 2014. ISBN 978-80-7333-107-8.</w:t>
            </w:r>
          </w:p>
          <w:p w14:paraId="2B2FFEB7" w14:textId="77777777" w:rsidR="001F7410" w:rsidRPr="00743E69" w:rsidRDefault="001F7410" w:rsidP="001F741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OPRAVILOVÁ, E. Předškolní pedagogika. Praha: Grada, 2016. ISBN 978-80-247-5107-8.</w:t>
            </w:r>
          </w:p>
          <w:p w14:paraId="6B4B73AA" w14:textId="77777777" w:rsidR="001F7410" w:rsidRPr="00743E69" w:rsidRDefault="001F7410" w:rsidP="001F741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lastRenderedPageBreak/>
              <w:t>OPRAVILOVÁ, E., GEBHARTOVÁ, V. Kurikulum předškolní výchovy: učebnice pro pedagogické obory středních, vyšších a vysokých škol. Praha: Portál, 1998. ISBN 80-7178-268-8.</w:t>
            </w:r>
          </w:p>
          <w:p w14:paraId="738BEA97" w14:textId="5DACD713" w:rsidR="001F7410" w:rsidRPr="00743E69" w:rsidRDefault="001F7410" w:rsidP="00E32A15">
            <w:pPr>
              <w:rPr>
                <w:rFonts w:asciiTheme="minorHAnsi" w:eastAsia="Bahnschrift" w:hAnsiTheme="minorHAnsi" w:cstheme="minorHAnsi"/>
                <w:szCs w:val="24"/>
              </w:rPr>
            </w:pPr>
          </w:p>
        </w:tc>
      </w:tr>
      <w:tr w:rsidR="00500A75" w:rsidRPr="00743E69" w14:paraId="11C724A0" w14:textId="77777777" w:rsidTr="047BB9A3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743E69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lastRenderedPageBreak/>
              <w:t xml:space="preserve">Doporučená literatura: </w:t>
            </w:r>
          </w:p>
          <w:p w14:paraId="798062F5" w14:textId="36CD5CB1" w:rsidR="00F25FFC" w:rsidRPr="00743E69" w:rsidRDefault="00F25FFC" w:rsidP="00F25FFC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 xml:space="preserve">PRŮCHA, Jan a Soňa KOŤÁTKOVÁ. </w:t>
            </w:r>
            <w:r w:rsidRPr="00743E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Předškolní pedagogika: učebnice pro střední a vyšší odborné školy.</w:t>
            </w:r>
            <w:r w:rsidRPr="00743E69">
              <w:rPr>
                <w:rFonts w:asciiTheme="minorHAnsi" w:eastAsia="Bahnschrift" w:hAnsiTheme="minorHAnsi" w:cstheme="minorHAnsi"/>
                <w:szCs w:val="24"/>
              </w:rPr>
              <w:t xml:space="preserve"> Praha: Portál, 2013. ISBN 978-80-262-0495-4. </w:t>
            </w:r>
          </w:p>
          <w:p w14:paraId="1698F1F3" w14:textId="06CEA80A" w:rsidR="00F25FFC" w:rsidRPr="00743E69" w:rsidRDefault="00F25FFC" w:rsidP="00F25FFC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 xml:space="preserve">PETILLON, </w:t>
            </w:r>
            <w:proofErr w:type="spellStart"/>
            <w:r w:rsidRPr="00743E69">
              <w:rPr>
                <w:rFonts w:asciiTheme="minorHAnsi" w:eastAsia="Bahnschrift" w:hAnsiTheme="minorHAnsi" w:cstheme="minorHAnsi"/>
                <w:szCs w:val="24"/>
              </w:rPr>
              <w:t>Hanns</w:t>
            </w:r>
            <w:proofErr w:type="spellEnd"/>
            <w:r w:rsidRPr="00743E69">
              <w:rPr>
                <w:rFonts w:asciiTheme="minorHAnsi" w:eastAsia="Bahnschrift" w:hAnsiTheme="minorHAnsi" w:cstheme="minorHAnsi"/>
                <w:szCs w:val="24"/>
              </w:rPr>
              <w:t xml:space="preserve">. </w:t>
            </w:r>
            <w:r w:rsidRPr="00743E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1000 her pro školy, kroužky a volný čas.</w:t>
            </w:r>
            <w:r w:rsidRPr="00743E69">
              <w:rPr>
                <w:rFonts w:asciiTheme="minorHAnsi" w:eastAsia="Bahnschrift" w:hAnsiTheme="minorHAnsi" w:cstheme="minorHAnsi"/>
                <w:szCs w:val="24"/>
              </w:rPr>
              <w:t xml:space="preserve"> Praha: Albatros, 2013. ISBN 978-80-266-0095-4.</w:t>
            </w:r>
          </w:p>
          <w:p w14:paraId="02E7CD99" w14:textId="603C90A6" w:rsidR="00500A75" w:rsidRPr="00743E69" w:rsidRDefault="00500A75" w:rsidP="000D5206">
            <w:pPr>
              <w:rPr>
                <w:rFonts w:asciiTheme="minorHAnsi" w:eastAsia="Bahnschrift" w:hAnsiTheme="minorHAnsi" w:cstheme="minorHAnsi"/>
                <w:szCs w:val="24"/>
              </w:rPr>
            </w:pPr>
          </w:p>
        </w:tc>
      </w:tr>
      <w:tr w:rsidR="00500A75" w:rsidRPr="00743E69" w14:paraId="63DB20F2" w14:textId="77777777" w:rsidTr="006E4549">
        <w:trPr>
          <w:trHeight w:val="2419"/>
        </w:trPr>
        <w:tc>
          <w:tcPr>
            <w:tcW w:w="9063" w:type="dxa"/>
            <w:gridSpan w:val="2"/>
          </w:tcPr>
          <w:p w14:paraId="600F95EE" w14:textId="5AB668B3" w:rsidR="00500A75" w:rsidRPr="00743E69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743E69">
              <w:rPr>
                <w:rFonts w:asciiTheme="minorHAnsi" w:eastAsia="Bahnschrift" w:hAnsiTheme="minorHAnsi" w:cstheme="minorHAnsi"/>
                <w:b/>
                <w:bCs/>
              </w:rPr>
              <w:t xml:space="preserve">Požadavky k zápočtu/zkoušce: </w:t>
            </w:r>
          </w:p>
          <w:p w14:paraId="5D34B540" w14:textId="77777777" w:rsidR="006E4549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– řádné absolvování praxe v rozsahu dvou týdnů,</w:t>
            </w:r>
          </w:p>
          <w:p w14:paraId="4A1A52E8" w14:textId="77777777" w:rsidR="006E4549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– vedení a odevzdání deníku pedagogické praxe,</w:t>
            </w:r>
          </w:p>
          <w:p w14:paraId="6EEB7561" w14:textId="77777777" w:rsidR="006E4549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– příprava a realizace vlastních pedagogických výstupů,</w:t>
            </w:r>
          </w:p>
          <w:p w14:paraId="5A03080B" w14:textId="77777777" w:rsidR="006E4549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– zpracování písemných příprav a sebereflexí,</w:t>
            </w:r>
          </w:p>
          <w:p w14:paraId="415866F0" w14:textId="77777777" w:rsidR="006E4549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– odevzdání písemného hodnocení cvičného pedagoga,</w:t>
            </w:r>
          </w:p>
          <w:p w14:paraId="7771CFF6" w14:textId="77777777" w:rsidR="006E4549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– splnění úkolů stanovených pro souvislou praxi.</w:t>
            </w:r>
          </w:p>
          <w:p w14:paraId="64441B35" w14:textId="77777777" w:rsidR="006E4549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</w:p>
          <w:p w14:paraId="55C43968" w14:textId="23D4B06C" w:rsidR="00500A75" w:rsidRPr="00743E69" w:rsidRDefault="006E4549" w:rsidP="006E454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743E69">
              <w:rPr>
                <w:rFonts w:asciiTheme="minorHAnsi" w:eastAsia="Bahnschrift" w:hAnsiTheme="minorHAnsi" w:cstheme="minorHAnsi"/>
                <w:szCs w:val="24"/>
              </w:rPr>
              <w:t>Cvičný pedagog vede studenta na pracovišti, sleduje jeho pedagogickou činnost a zpracuje písemné hodnocení praxe. O udělení zápočtu rozhoduje vyučující VOŠ na základě odevzdané dokumentace, hodnocení cvičného pedagoga a splnění stanovených požadavků.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E67A" w14:textId="77777777" w:rsidR="00C20B8D" w:rsidRDefault="00C20B8D" w:rsidP="003A0E52">
      <w:r>
        <w:separator/>
      </w:r>
    </w:p>
  </w:endnote>
  <w:endnote w:type="continuationSeparator" w:id="0">
    <w:p w14:paraId="6DF6B3F1" w14:textId="77777777" w:rsidR="00C20B8D" w:rsidRDefault="00C20B8D" w:rsidP="003A0E52">
      <w:r>
        <w:continuationSeparator/>
      </w:r>
    </w:p>
  </w:endnote>
  <w:endnote w:type="continuationNotice" w:id="1">
    <w:p w14:paraId="4C81EDED" w14:textId="77777777" w:rsidR="00C20B8D" w:rsidRDefault="00C20B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F95EC" w14:textId="77777777" w:rsidR="00C20B8D" w:rsidRDefault="00C20B8D" w:rsidP="003A0E52">
      <w:r>
        <w:separator/>
      </w:r>
    </w:p>
  </w:footnote>
  <w:footnote w:type="continuationSeparator" w:id="0">
    <w:p w14:paraId="38FEBF6E" w14:textId="77777777" w:rsidR="00C20B8D" w:rsidRDefault="00C20B8D" w:rsidP="003A0E52">
      <w:r>
        <w:continuationSeparator/>
      </w:r>
    </w:p>
  </w:footnote>
  <w:footnote w:type="continuationNotice" w:id="1">
    <w:p w14:paraId="22F707F7" w14:textId="77777777" w:rsidR="00C20B8D" w:rsidRDefault="00C20B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D5206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5D81"/>
    <w:rsid w:val="001D6CFA"/>
    <w:rsid w:val="001E0395"/>
    <w:rsid w:val="001E4C02"/>
    <w:rsid w:val="001F7410"/>
    <w:rsid w:val="0022160E"/>
    <w:rsid w:val="00224046"/>
    <w:rsid w:val="00225F86"/>
    <w:rsid w:val="002427A0"/>
    <w:rsid w:val="0024667B"/>
    <w:rsid w:val="002566F2"/>
    <w:rsid w:val="00260914"/>
    <w:rsid w:val="00260E77"/>
    <w:rsid w:val="00272A06"/>
    <w:rsid w:val="00273BD4"/>
    <w:rsid w:val="002A025D"/>
    <w:rsid w:val="002B3B6F"/>
    <w:rsid w:val="002C4214"/>
    <w:rsid w:val="002D2924"/>
    <w:rsid w:val="00301EA2"/>
    <w:rsid w:val="00321759"/>
    <w:rsid w:val="003277FF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33A4"/>
    <w:rsid w:val="003F6535"/>
    <w:rsid w:val="003F6B41"/>
    <w:rsid w:val="004136E6"/>
    <w:rsid w:val="004155F6"/>
    <w:rsid w:val="00465BA0"/>
    <w:rsid w:val="00470C49"/>
    <w:rsid w:val="004740D9"/>
    <w:rsid w:val="00474274"/>
    <w:rsid w:val="004A4B05"/>
    <w:rsid w:val="004D42C4"/>
    <w:rsid w:val="004D6B14"/>
    <w:rsid w:val="004E6C83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5698E"/>
    <w:rsid w:val="00674DE6"/>
    <w:rsid w:val="006853A9"/>
    <w:rsid w:val="0068559E"/>
    <w:rsid w:val="006921D3"/>
    <w:rsid w:val="006A7B42"/>
    <w:rsid w:val="006B2770"/>
    <w:rsid w:val="006E0430"/>
    <w:rsid w:val="006E1BE2"/>
    <w:rsid w:val="006E4549"/>
    <w:rsid w:val="00707503"/>
    <w:rsid w:val="0071214C"/>
    <w:rsid w:val="00714052"/>
    <w:rsid w:val="00714431"/>
    <w:rsid w:val="00714841"/>
    <w:rsid w:val="00743E69"/>
    <w:rsid w:val="00753013"/>
    <w:rsid w:val="00773076"/>
    <w:rsid w:val="00783B89"/>
    <w:rsid w:val="007A502C"/>
    <w:rsid w:val="007D7010"/>
    <w:rsid w:val="00807462"/>
    <w:rsid w:val="00827858"/>
    <w:rsid w:val="00846952"/>
    <w:rsid w:val="00861351"/>
    <w:rsid w:val="00861CAC"/>
    <w:rsid w:val="00870499"/>
    <w:rsid w:val="00875B93"/>
    <w:rsid w:val="008775AF"/>
    <w:rsid w:val="008827F2"/>
    <w:rsid w:val="008A046B"/>
    <w:rsid w:val="008DF83B"/>
    <w:rsid w:val="008F1543"/>
    <w:rsid w:val="00915850"/>
    <w:rsid w:val="00926237"/>
    <w:rsid w:val="009320AD"/>
    <w:rsid w:val="00932DDC"/>
    <w:rsid w:val="00937E85"/>
    <w:rsid w:val="0094425C"/>
    <w:rsid w:val="00950AD7"/>
    <w:rsid w:val="00952364"/>
    <w:rsid w:val="00980C4E"/>
    <w:rsid w:val="00981B28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C5213"/>
    <w:rsid w:val="00B17B4B"/>
    <w:rsid w:val="00B2124F"/>
    <w:rsid w:val="00B21C63"/>
    <w:rsid w:val="00B248B4"/>
    <w:rsid w:val="00B70AA2"/>
    <w:rsid w:val="00B74A54"/>
    <w:rsid w:val="00B74E84"/>
    <w:rsid w:val="00B8277F"/>
    <w:rsid w:val="00B87CE3"/>
    <w:rsid w:val="00BA4FCF"/>
    <w:rsid w:val="00BA583E"/>
    <w:rsid w:val="00BB33D0"/>
    <w:rsid w:val="00BB415A"/>
    <w:rsid w:val="00BC2EF0"/>
    <w:rsid w:val="00BC691A"/>
    <w:rsid w:val="00BF42A7"/>
    <w:rsid w:val="00C04F8C"/>
    <w:rsid w:val="00C068E6"/>
    <w:rsid w:val="00C1077A"/>
    <w:rsid w:val="00C20B8D"/>
    <w:rsid w:val="00C2508E"/>
    <w:rsid w:val="00C252F2"/>
    <w:rsid w:val="00C258A6"/>
    <w:rsid w:val="00C2692B"/>
    <w:rsid w:val="00C304AB"/>
    <w:rsid w:val="00C42BD7"/>
    <w:rsid w:val="00C641A4"/>
    <w:rsid w:val="00C67FEA"/>
    <w:rsid w:val="00C75004"/>
    <w:rsid w:val="00C7768C"/>
    <w:rsid w:val="00C82EAC"/>
    <w:rsid w:val="00C912AA"/>
    <w:rsid w:val="00C93D19"/>
    <w:rsid w:val="00C975C8"/>
    <w:rsid w:val="00CA213B"/>
    <w:rsid w:val="00CA733E"/>
    <w:rsid w:val="00CA7DE0"/>
    <w:rsid w:val="00CB00A3"/>
    <w:rsid w:val="00CB19AB"/>
    <w:rsid w:val="00CB2A91"/>
    <w:rsid w:val="00CD28C1"/>
    <w:rsid w:val="00CF0334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DF7FC4"/>
    <w:rsid w:val="00E32A15"/>
    <w:rsid w:val="00E46814"/>
    <w:rsid w:val="00E541B6"/>
    <w:rsid w:val="00E64BE7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25FFC"/>
    <w:rsid w:val="00F277C2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D751A"/>
    <w:rsid w:val="00FE40BE"/>
    <w:rsid w:val="00FF44D6"/>
    <w:rsid w:val="00FF7411"/>
    <w:rsid w:val="0120E3BE"/>
    <w:rsid w:val="016138DB"/>
    <w:rsid w:val="0164E232"/>
    <w:rsid w:val="01E41C5F"/>
    <w:rsid w:val="029D84FC"/>
    <w:rsid w:val="02BCB41F"/>
    <w:rsid w:val="03C21690"/>
    <w:rsid w:val="03D69B47"/>
    <w:rsid w:val="03E35E49"/>
    <w:rsid w:val="047BB9A3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190735"/>
    <w:rsid w:val="115232BB"/>
    <w:rsid w:val="115528F0"/>
    <w:rsid w:val="115D1676"/>
    <w:rsid w:val="12F8E6D7"/>
    <w:rsid w:val="134BC492"/>
    <w:rsid w:val="13DC8138"/>
    <w:rsid w:val="13E8294C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B61F9EA"/>
    <w:rsid w:val="1C1768C9"/>
    <w:rsid w:val="1C327338"/>
    <w:rsid w:val="1C9FC91D"/>
    <w:rsid w:val="1CDE899B"/>
    <w:rsid w:val="1D31338D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773B5CD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464257A"/>
    <w:rsid w:val="3471D7B2"/>
    <w:rsid w:val="354F5CE7"/>
    <w:rsid w:val="35DF4C1D"/>
    <w:rsid w:val="3666183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974EC2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51336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4B8B9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CBA43AE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25F34"/>
    <w:rsid w:val="779F4444"/>
    <w:rsid w:val="7858233F"/>
    <w:rsid w:val="7860E08E"/>
    <w:rsid w:val="79CAEC38"/>
    <w:rsid w:val="7A295304"/>
    <w:rsid w:val="7A7EFB75"/>
    <w:rsid w:val="7ACFC3A1"/>
    <w:rsid w:val="7BB642E5"/>
    <w:rsid w:val="7CBE9042"/>
    <w:rsid w:val="7D5581A9"/>
    <w:rsid w:val="7DCC68A5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448</Words>
  <Characters>2650</Characters>
  <Application>Microsoft Office Word</Application>
  <DocSecurity>0</DocSecurity>
  <Lines>22</Lines>
  <Paragraphs>6</Paragraphs>
  <ScaleCrop>false</ScaleCrop>
  <Company>SPgŠaG Karlovy Vary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15</cp:revision>
  <cp:lastPrinted>2012-08-22T08:11:00Z</cp:lastPrinted>
  <dcterms:created xsi:type="dcterms:W3CDTF">2026-08-29T10:20:00Z</dcterms:created>
  <dcterms:modified xsi:type="dcterms:W3CDTF">2026-08-31T13:06:00Z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